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12F" w:rsidRPr="0080312F" w:rsidRDefault="0080312F" w:rsidP="0080312F">
      <w:pPr>
        <w:spacing w:after="0" w:line="240" w:lineRule="auto"/>
        <w:rPr>
          <w:rFonts w:eastAsia="Times New Roman" w:cstheme="minorHAnsi"/>
          <w:sz w:val="24"/>
          <w:szCs w:val="24"/>
        </w:rPr>
      </w:pPr>
      <w:r w:rsidRPr="0080312F">
        <w:rPr>
          <w:rFonts w:eastAsia="Times New Roman" w:cstheme="minorHAnsi"/>
          <w:sz w:val="24"/>
          <w:szCs w:val="24"/>
        </w:rPr>
        <w:t>The Harvard-Radcliffe Chorus present</w:t>
      </w:r>
      <w:r>
        <w:rPr>
          <w:rFonts w:eastAsia="Times New Roman" w:cstheme="minorHAnsi"/>
          <w:sz w:val="24"/>
          <w:szCs w:val="24"/>
        </w:rPr>
        <w:t>s</w:t>
      </w:r>
      <w:r w:rsidRPr="0080312F">
        <w:rPr>
          <w:rFonts w:eastAsia="Times New Roman" w:cstheme="minorHAnsi"/>
          <w:sz w:val="24"/>
          <w:szCs w:val="24"/>
        </w:rPr>
        <w:t xml:space="preserve"> its </w:t>
      </w:r>
      <w:r>
        <w:rPr>
          <w:rFonts w:eastAsia="Times New Roman" w:cstheme="minorHAnsi"/>
          <w:sz w:val="24"/>
          <w:szCs w:val="24"/>
        </w:rPr>
        <w:t xml:space="preserve">2023 </w:t>
      </w:r>
      <w:r w:rsidRPr="0080312F">
        <w:rPr>
          <w:rFonts w:eastAsia="Times New Roman" w:cstheme="minorHAnsi"/>
          <w:sz w:val="24"/>
          <w:szCs w:val="24"/>
        </w:rPr>
        <w:t>Fall Concert with music off the beaten path…</w:t>
      </w:r>
    </w:p>
    <w:p w:rsidR="0080312F" w:rsidRPr="0080312F" w:rsidRDefault="0080312F" w:rsidP="0080312F">
      <w:pPr>
        <w:spacing w:after="0" w:line="240" w:lineRule="auto"/>
        <w:rPr>
          <w:rFonts w:eastAsia="Times New Roman" w:cstheme="minorHAnsi"/>
          <w:sz w:val="24"/>
          <w:szCs w:val="24"/>
        </w:rPr>
      </w:pPr>
    </w:p>
    <w:p w:rsidR="0080312F" w:rsidRPr="0080312F" w:rsidRDefault="0080312F" w:rsidP="0080312F">
      <w:pPr>
        <w:spacing w:after="0" w:line="240" w:lineRule="auto"/>
        <w:jc w:val="center"/>
        <w:rPr>
          <w:rFonts w:ascii="Poiret One" w:eastAsia="Times New Roman" w:hAnsi="Poiret One" w:cstheme="minorHAnsi"/>
          <w:sz w:val="32"/>
          <w:szCs w:val="24"/>
        </w:rPr>
      </w:pPr>
      <w:r w:rsidRPr="0080312F">
        <w:rPr>
          <w:rFonts w:ascii="Poiret One" w:eastAsia="Times New Roman" w:hAnsi="Poiret One" w:cstheme="minorHAnsi"/>
          <w:b/>
          <w:bCs/>
          <w:sz w:val="32"/>
          <w:szCs w:val="24"/>
        </w:rPr>
        <w:t>"FIRE &amp; ICE: Cool, Cool Jazz and Spiritual Fervor"</w:t>
      </w:r>
    </w:p>
    <w:p w:rsidR="0080312F" w:rsidRPr="0080312F" w:rsidRDefault="0080312F" w:rsidP="0080312F">
      <w:pPr>
        <w:spacing w:before="100" w:beforeAutospacing="1" w:after="100" w:afterAutospacing="1" w:line="240" w:lineRule="auto"/>
        <w:rPr>
          <w:rFonts w:eastAsia="Times New Roman" w:cstheme="minorHAnsi"/>
          <w:sz w:val="24"/>
          <w:szCs w:val="24"/>
        </w:rPr>
      </w:pPr>
      <w:r w:rsidRPr="0080312F">
        <w:rPr>
          <w:rFonts w:eastAsia="Times New Roman" w:cstheme="minorHAnsi"/>
          <w:sz w:val="24"/>
          <w:szCs w:val="24"/>
        </w:rPr>
        <w:t xml:space="preserve">We will be performing </w:t>
      </w:r>
      <w:r w:rsidRPr="0080312F">
        <w:rPr>
          <w:rFonts w:eastAsia="Times New Roman" w:cstheme="minorHAnsi"/>
          <w:b/>
          <w:bCs/>
          <w:sz w:val="24"/>
          <w:szCs w:val="24"/>
        </w:rPr>
        <w:t xml:space="preserve">Will Todd's </w:t>
      </w:r>
      <w:r w:rsidRPr="0080312F">
        <w:rPr>
          <w:rFonts w:eastAsia="Times New Roman" w:cstheme="minorHAnsi"/>
          <w:b/>
          <w:bCs/>
          <w:i/>
          <w:iCs/>
          <w:sz w:val="24"/>
          <w:szCs w:val="24"/>
        </w:rPr>
        <w:t>Mass in Blue</w:t>
      </w:r>
      <w:r w:rsidRPr="0080312F">
        <w:rPr>
          <w:rFonts w:eastAsia="Times New Roman" w:cstheme="minorHAnsi"/>
          <w:b/>
          <w:bCs/>
          <w:sz w:val="24"/>
          <w:szCs w:val="24"/>
        </w:rPr>
        <w:t>,</w:t>
      </w:r>
      <w:r w:rsidRPr="0080312F">
        <w:rPr>
          <w:rFonts w:eastAsia="Times New Roman" w:cstheme="minorHAnsi"/>
          <w:sz w:val="24"/>
          <w:szCs w:val="24"/>
        </w:rPr>
        <w:t xml:space="preserve"> and two shorter pieces, </w:t>
      </w:r>
      <w:r w:rsidRPr="0080312F">
        <w:rPr>
          <w:rFonts w:eastAsia="Times New Roman" w:cstheme="minorHAnsi"/>
          <w:b/>
          <w:bCs/>
          <w:sz w:val="24"/>
          <w:szCs w:val="24"/>
        </w:rPr>
        <w:t xml:space="preserve">Margaret Bonds' </w:t>
      </w:r>
      <w:r w:rsidRPr="0080312F">
        <w:rPr>
          <w:rFonts w:eastAsia="Times New Roman" w:cstheme="minorHAnsi"/>
          <w:b/>
          <w:bCs/>
          <w:i/>
          <w:iCs/>
          <w:sz w:val="24"/>
          <w:szCs w:val="24"/>
        </w:rPr>
        <w:t>Credo</w:t>
      </w:r>
      <w:r w:rsidRPr="0080312F">
        <w:rPr>
          <w:rFonts w:eastAsia="Times New Roman" w:cstheme="minorHAnsi"/>
          <w:sz w:val="24"/>
          <w:szCs w:val="24"/>
        </w:rPr>
        <w:t xml:space="preserve">, and </w:t>
      </w:r>
      <w:r w:rsidRPr="0080312F">
        <w:rPr>
          <w:rFonts w:eastAsia="Times New Roman" w:cstheme="minorHAnsi"/>
          <w:b/>
          <w:bCs/>
          <w:sz w:val="24"/>
          <w:szCs w:val="24"/>
        </w:rPr>
        <w:t xml:space="preserve">Melissa </w:t>
      </w:r>
      <w:proofErr w:type="spellStart"/>
      <w:r w:rsidRPr="0080312F">
        <w:rPr>
          <w:rFonts w:eastAsia="Times New Roman" w:cstheme="minorHAnsi"/>
          <w:b/>
          <w:bCs/>
          <w:sz w:val="24"/>
          <w:szCs w:val="24"/>
        </w:rPr>
        <w:t>Dunphy's</w:t>
      </w:r>
      <w:proofErr w:type="spellEnd"/>
      <w:r w:rsidRPr="0080312F">
        <w:rPr>
          <w:rFonts w:eastAsia="Times New Roman" w:cstheme="minorHAnsi"/>
          <w:b/>
          <w:bCs/>
          <w:sz w:val="24"/>
          <w:szCs w:val="24"/>
        </w:rPr>
        <w:t xml:space="preserve"> </w:t>
      </w:r>
      <w:r w:rsidRPr="0080312F">
        <w:rPr>
          <w:rFonts w:eastAsia="Times New Roman" w:cstheme="minorHAnsi"/>
          <w:b/>
          <w:bCs/>
          <w:i/>
          <w:iCs/>
          <w:sz w:val="24"/>
          <w:szCs w:val="24"/>
        </w:rPr>
        <w:t>Canticle of Hannah</w:t>
      </w:r>
      <w:r w:rsidRPr="0080312F">
        <w:rPr>
          <w:rFonts w:eastAsia="Times New Roman" w:cstheme="minorHAnsi"/>
          <w:sz w:val="24"/>
          <w:szCs w:val="24"/>
        </w:rPr>
        <w:t xml:space="preserve">, on Saturday, November 18th, 2023 at 8 p.m. in Sanders Theatre. </w:t>
      </w:r>
    </w:p>
    <w:p w:rsidR="0080312F" w:rsidRPr="0080312F" w:rsidRDefault="0080312F" w:rsidP="0080312F">
      <w:pPr>
        <w:spacing w:before="100" w:beforeAutospacing="1" w:after="100" w:afterAutospacing="1" w:line="240" w:lineRule="auto"/>
        <w:rPr>
          <w:rFonts w:eastAsia="Times New Roman" w:cstheme="minorHAnsi"/>
          <w:sz w:val="24"/>
          <w:szCs w:val="24"/>
        </w:rPr>
      </w:pPr>
      <w:r w:rsidRPr="0080312F">
        <w:rPr>
          <w:rFonts w:eastAsia="Times New Roman" w:cstheme="minorHAnsi"/>
          <w:sz w:val="24"/>
          <w:szCs w:val="24"/>
        </w:rPr>
        <w:t xml:space="preserve">The </w:t>
      </w:r>
      <w:r w:rsidRPr="0080312F">
        <w:rPr>
          <w:rFonts w:eastAsia="Times New Roman" w:cstheme="minorHAnsi"/>
          <w:b/>
          <w:bCs/>
          <w:i/>
          <w:iCs/>
          <w:sz w:val="24"/>
          <w:szCs w:val="24"/>
        </w:rPr>
        <w:t>Mass</w:t>
      </w:r>
      <w:r w:rsidRPr="0080312F">
        <w:rPr>
          <w:rFonts w:eastAsia="Times New Roman" w:cstheme="minorHAnsi"/>
          <w:b/>
          <w:bCs/>
          <w:sz w:val="24"/>
          <w:szCs w:val="24"/>
        </w:rPr>
        <w:t xml:space="preserve"> </w:t>
      </w:r>
      <w:r w:rsidRPr="0080312F">
        <w:rPr>
          <w:rFonts w:eastAsia="Times New Roman" w:cstheme="minorHAnsi"/>
          <w:b/>
          <w:bCs/>
          <w:i/>
          <w:iCs/>
          <w:sz w:val="24"/>
          <w:szCs w:val="24"/>
        </w:rPr>
        <w:t>in Blue</w:t>
      </w:r>
      <w:r w:rsidRPr="0080312F">
        <w:rPr>
          <w:rFonts w:eastAsia="Times New Roman" w:cstheme="minorHAnsi"/>
          <w:sz w:val="24"/>
          <w:szCs w:val="24"/>
        </w:rPr>
        <w:t xml:space="preserve">, by Englishman </w:t>
      </w:r>
      <w:r w:rsidRPr="0080312F">
        <w:rPr>
          <w:rFonts w:eastAsia="Times New Roman" w:cstheme="minorHAnsi"/>
          <w:b/>
          <w:bCs/>
          <w:sz w:val="24"/>
          <w:szCs w:val="24"/>
        </w:rPr>
        <w:t>Will Todd</w:t>
      </w:r>
      <w:r w:rsidRPr="0080312F">
        <w:rPr>
          <w:rFonts w:eastAsia="Times New Roman" w:cstheme="minorHAnsi"/>
          <w:sz w:val="24"/>
          <w:szCs w:val="24"/>
        </w:rPr>
        <w:t xml:space="preserve"> is sung in Latin and, of course, we’ll be accompanied by piano, but as part of a jazz trio out front setting the mood… </w:t>
      </w:r>
      <w:r>
        <w:rPr>
          <w:rFonts w:eastAsia="Times New Roman" w:cstheme="minorHAnsi"/>
          <w:sz w:val="24"/>
          <w:szCs w:val="24"/>
        </w:rPr>
        <w:t>I</w:t>
      </w:r>
      <w:r w:rsidRPr="0080312F">
        <w:rPr>
          <w:rFonts w:eastAsia="Times New Roman" w:cstheme="minorHAnsi"/>
          <w:sz w:val="24"/>
          <w:szCs w:val="24"/>
        </w:rPr>
        <w:t>t is a bright, joyful work that is absolutely delightful!  </w:t>
      </w:r>
      <w:r w:rsidRPr="0080312F">
        <w:rPr>
          <w:rFonts w:eastAsia="Times New Roman" w:cstheme="minorHAnsi"/>
          <w:i/>
          <w:iCs/>
          <w:sz w:val="24"/>
          <w:szCs w:val="24"/>
        </w:rPr>
        <w:t>Mass in Blue</w:t>
      </w:r>
      <w:r w:rsidRPr="0080312F">
        <w:rPr>
          <w:rFonts w:eastAsia="Times New Roman" w:cstheme="minorHAnsi"/>
          <w:sz w:val="24"/>
          <w:szCs w:val="24"/>
        </w:rPr>
        <w:t xml:space="preserve"> (originally entitled </w:t>
      </w:r>
      <w:r w:rsidRPr="0080312F">
        <w:rPr>
          <w:rFonts w:eastAsia="Times New Roman" w:cstheme="minorHAnsi"/>
          <w:i/>
          <w:iCs/>
          <w:sz w:val="24"/>
          <w:szCs w:val="24"/>
        </w:rPr>
        <w:t>Jazz Mass</w:t>
      </w:r>
      <w:r w:rsidRPr="0080312F">
        <w:rPr>
          <w:rFonts w:eastAsia="Times New Roman" w:cstheme="minorHAnsi"/>
          <w:sz w:val="24"/>
          <w:szCs w:val="24"/>
        </w:rPr>
        <w:t xml:space="preserve">) was commissioned by Hertfordshire Chorus and first performed at the Cambridge Corn Exchange in July 2003. Will Todd played piano and his wife, Bethany </w:t>
      </w:r>
      <w:proofErr w:type="spellStart"/>
      <w:r w:rsidRPr="0080312F">
        <w:rPr>
          <w:rFonts w:eastAsia="Times New Roman" w:cstheme="minorHAnsi"/>
          <w:sz w:val="24"/>
          <w:szCs w:val="24"/>
        </w:rPr>
        <w:t>Halliday</w:t>
      </w:r>
      <w:proofErr w:type="spellEnd"/>
      <w:r w:rsidRPr="0080312F">
        <w:rPr>
          <w:rFonts w:eastAsia="Times New Roman" w:cstheme="minorHAnsi"/>
          <w:sz w:val="24"/>
          <w:szCs w:val="24"/>
        </w:rPr>
        <w:t xml:space="preserve">, performed the very demanding soprano solos. We celebrate the </w:t>
      </w:r>
      <w:r w:rsidRPr="0080312F">
        <w:rPr>
          <w:rFonts w:eastAsia="Times New Roman" w:cstheme="minorHAnsi"/>
          <w:b/>
          <w:sz w:val="24"/>
          <w:szCs w:val="24"/>
        </w:rPr>
        <w:t>20</w:t>
      </w:r>
      <w:r w:rsidRPr="0080312F">
        <w:rPr>
          <w:rFonts w:eastAsia="Times New Roman" w:cstheme="minorHAnsi"/>
          <w:b/>
          <w:sz w:val="24"/>
          <w:szCs w:val="24"/>
          <w:vertAlign w:val="superscript"/>
        </w:rPr>
        <w:t>th</w:t>
      </w:r>
      <w:r w:rsidRPr="0080312F">
        <w:rPr>
          <w:rFonts w:eastAsia="Times New Roman" w:cstheme="minorHAnsi"/>
          <w:b/>
          <w:sz w:val="24"/>
          <w:szCs w:val="24"/>
        </w:rPr>
        <w:t xml:space="preserve"> Anniversary</w:t>
      </w:r>
      <w:r w:rsidRPr="0080312F">
        <w:rPr>
          <w:rFonts w:eastAsia="Times New Roman" w:cstheme="minorHAnsi"/>
          <w:sz w:val="24"/>
          <w:szCs w:val="24"/>
        </w:rPr>
        <w:t xml:space="preserve"> of this vibrant and uplifting work!</w:t>
      </w:r>
    </w:p>
    <w:p w:rsidR="0080312F" w:rsidRPr="0080312F" w:rsidRDefault="0080312F" w:rsidP="0080312F">
      <w:pPr>
        <w:spacing w:before="100" w:beforeAutospacing="1" w:after="100" w:afterAutospacing="1" w:line="240" w:lineRule="auto"/>
        <w:rPr>
          <w:rFonts w:eastAsia="Times New Roman" w:cstheme="minorHAnsi"/>
          <w:sz w:val="24"/>
          <w:szCs w:val="24"/>
        </w:rPr>
      </w:pPr>
      <w:r w:rsidRPr="0080312F">
        <w:rPr>
          <w:rFonts w:eastAsia="Times New Roman" w:cstheme="minorHAnsi"/>
          <w:sz w:val="24"/>
          <w:szCs w:val="24"/>
        </w:rPr>
        <w:t xml:space="preserve">The </w:t>
      </w:r>
      <w:r w:rsidRPr="0080312F">
        <w:rPr>
          <w:rFonts w:eastAsia="Times New Roman" w:cstheme="minorHAnsi"/>
          <w:b/>
          <w:bCs/>
          <w:i/>
          <w:iCs/>
          <w:sz w:val="24"/>
          <w:szCs w:val="24"/>
        </w:rPr>
        <w:t>Credo</w:t>
      </w:r>
      <w:r w:rsidRPr="0080312F">
        <w:rPr>
          <w:rFonts w:eastAsia="Times New Roman" w:cstheme="minorHAnsi"/>
          <w:b/>
          <w:bCs/>
          <w:sz w:val="24"/>
          <w:szCs w:val="24"/>
        </w:rPr>
        <w:t xml:space="preserve"> </w:t>
      </w:r>
      <w:r w:rsidRPr="0080312F">
        <w:rPr>
          <w:rFonts w:eastAsia="Times New Roman" w:cstheme="minorHAnsi"/>
          <w:sz w:val="24"/>
          <w:szCs w:val="24"/>
        </w:rPr>
        <w:t xml:space="preserve">is a slightly more traditionally classical piece although with the celebratory feeling of a spiritual. </w:t>
      </w:r>
      <w:r w:rsidRPr="0080312F">
        <w:rPr>
          <w:rFonts w:eastAsia="Times New Roman" w:cstheme="minorHAnsi"/>
          <w:b/>
          <w:bCs/>
          <w:sz w:val="24"/>
          <w:szCs w:val="24"/>
        </w:rPr>
        <w:t>Margaret Bonds</w:t>
      </w:r>
      <w:r w:rsidRPr="0080312F">
        <w:rPr>
          <w:rFonts w:eastAsia="Times New Roman" w:cstheme="minorHAnsi"/>
          <w:sz w:val="24"/>
          <w:szCs w:val="24"/>
        </w:rPr>
        <w:t xml:space="preserve"> was celebrated during her life for music that’s lush and full and a little bit jazzy. She was a groundbreaking performer, composer and teacher. While the music was written in the late Sixties, </w:t>
      </w:r>
      <w:r w:rsidRPr="0080312F">
        <w:rPr>
          <w:rFonts w:eastAsia="Times New Roman" w:cstheme="minorHAnsi"/>
          <w:i/>
          <w:iCs/>
          <w:sz w:val="24"/>
          <w:szCs w:val="24"/>
        </w:rPr>
        <w:t>Credo</w:t>
      </w:r>
      <w:r w:rsidRPr="0080312F">
        <w:rPr>
          <w:rFonts w:eastAsia="Times New Roman" w:cstheme="minorHAnsi"/>
          <w:sz w:val="24"/>
          <w:szCs w:val="24"/>
        </w:rPr>
        <w:t xml:space="preserve"> is based on a prose poem by </w:t>
      </w:r>
      <w:r w:rsidRPr="0080312F">
        <w:rPr>
          <w:rFonts w:eastAsia="Times New Roman" w:cstheme="minorHAnsi"/>
          <w:b/>
          <w:bCs/>
          <w:sz w:val="24"/>
          <w:szCs w:val="24"/>
        </w:rPr>
        <w:t xml:space="preserve">W.E.B. </w:t>
      </w:r>
      <w:proofErr w:type="spellStart"/>
      <w:r w:rsidRPr="0080312F">
        <w:rPr>
          <w:rFonts w:eastAsia="Times New Roman" w:cstheme="minorHAnsi"/>
          <w:b/>
          <w:bCs/>
          <w:sz w:val="24"/>
          <w:szCs w:val="24"/>
        </w:rPr>
        <w:t>DuBois</w:t>
      </w:r>
      <w:proofErr w:type="spellEnd"/>
      <w:r w:rsidRPr="0080312F">
        <w:rPr>
          <w:rFonts w:eastAsia="Times New Roman" w:cstheme="minorHAnsi"/>
          <w:sz w:val="24"/>
          <w:szCs w:val="24"/>
        </w:rPr>
        <w:t xml:space="preserve"> published in 1904, in which the writer lays out nine points of personal belief towards racial equality: God, “the Negro Race,” pride, service, the devil, “the Prince of Peace,” liberty for all men, the training of children, and patience. A few months after this moving work premiered with </w:t>
      </w:r>
      <w:proofErr w:type="spellStart"/>
      <w:r w:rsidRPr="0080312F">
        <w:rPr>
          <w:rFonts w:eastAsia="Times New Roman" w:cstheme="minorHAnsi"/>
          <w:b/>
          <w:bCs/>
          <w:sz w:val="24"/>
          <w:szCs w:val="24"/>
        </w:rPr>
        <w:t>Zubin</w:t>
      </w:r>
      <w:proofErr w:type="spellEnd"/>
      <w:r w:rsidRPr="0080312F">
        <w:rPr>
          <w:rFonts w:eastAsia="Times New Roman" w:cstheme="minorHAnsi"/>
          <w:b/>
          <w:bCs/>
          <w:sz w:val="24"/>
          <w:szCs w:val="24"/>
        </w:rPr>
        <w:t xml:space="preserve"> Mehta</w:t>
      </w:r>
      <w:r w:rsidRPr="0080312F">
        <w:rPr>
          <w:rFonts w:eastAsia="Times New Roman" w:cstheme="minorHAnsi"/>
          <w:sz w:val="24"/>
          <w:szCs w:val="24"/>
        </w:rPr>
        <w:t xml:space="preserve"> at the helm of the Los Angeles Philharmonic, Bonds suddenly died and fell slowly into obscurity. Of late, she has gained recognition and her work is again being performed to acclaim. </w:t>
      </w:r>
    </w:p>
    <w:p w:rsidR="0080312F" w:rsidRPr="0080312F" w:rsidRDefault="0080312F" w:rsidP="0080312F">
      <w:pPr>
        <w:spacing w:before="100" w:beforeAutospacing="1" w:after="0" w:line="240" w:lineRule="auto"/>
        <w:rPr>
          <w:rFonts w:eastAsia="Times New Roman" w:cstheme="minorHAnsi"/>
          <w:sz w:val="24"/>
          <w:szCs w:val="24"/>
        </w:rPr>
      </w:pPr>
      <w:r w:rsidRPr="0080312F">
        <w:rPr>
          <w:rFonts w:eastAsia="Times New Roman" w:cstheme="minorHAnsi"/>
          <w:sz w:val="24"/>
          <w:szCs w:val="24"/>
        </w:rPr>
        <w:t>The third piece,</w:t>
      </w:r>
      <w:r w:rsidRPr="0080312F">
        <w:rPr>
          <w:rFonts w:eastAsia="Times New Roman" w:cstheme="minorHAnsi"/>
          <w:b/>
          <w:bCs/>
          <w:sz w:val="24"/>
          <w:szCs w:val="24"/>
        </w:rPr>
        <w:t xml:space="preserve"> Melissa </w:t>
      </w:r>
      <w:proofErr w:type="spellStart"/>
      <w:r w:rsidRPr="0080312F">
        <w:rPr>
          <w:rFonts w:eastAsia="Times New Roman" w:cstheme="minorHAnsi"/>
          <w:b/>
          <w:bCs/>
          <w:sz w:val="24"/>
          <w:szCs w:val="24"/>
        </w:rPr>
        <w:t>Dunphy’s</w:t>
      </w:r>
      <w:proofErr w:type="spellEnd"/>
      <w:r w:rsidRPr="0080312F">
        <w:rPr>
          <w:rFonts w:eastAsia="Times New Roman" w:cstheme="minorHAnsi"/>
          <w:b/>
          <w:bCs/>
          <w:i/>
          <w:iCs/>
          <w:sz w:val="24"/>
          <w:szCs w:val="24"/>
        </w:rPr>
        <w:t xml:space="preserve"> Canticle of Hannah</w:t>
      </w:r>
      <w:r w:rsidRPr="0080312F">
        <w:rPr>
          <w:rFonts w:eastAsia="Times New Roman" w:cstheme="minorHAnsi"/>
          <w:b/>
          <w:bCs/>
          <w:sz w:val="24"/>
          <w:szCs w:val="24"/>
        </w:rPr>
        <w:t xml:space="preserve"> </w:t>
      </w:r>
      <w:r w:rsidRPr="0080312F">
        <w:rPr>
          <w:rFonts w:eastAsia="Times New Roman" w:cstheme="minorHAnsi"/>
          <w:sz w:val="24"/>
          <w:szCs w:val="24"/>
        </w:rPr>
        <w:t>an award-winning and acclaimed composer specializing in vocal, political, and theatrical music. For 14 crucial years in the early 18th century, during and after</w:t>
      </w:r>
      <w:proofErr w:type="gramStart"/>
      <w:r w:rsidRPr="0080312F">
        <w:rPr>
          <w:rFonts w:eastAsia="Times New Roman" w:cstheme="minorHAnsi"/>
          <w:sz w:val="24"/>
          <w:szCs w:val="24"/>
        </w:rPr>
        <w:t>  the</w:t>
      </w:r>
      <w:proofErr w:type="gramEnd"/>
      <w:r w:rsidRPr="0080312F">
        <w:rPr>
          <w:rFonts w:eastAsia="Times New Roman" w:cstheme="minorHAnsi"/>
          <w:sz w:val="24"/>
          <w:szCs w:val="24"/>
        </w:rPr>
        <w:t xml:space="preserve"> decline and death of her husband William, Hannah </w:t>
      </w:r>
      <w:proofErr w:type="spellStart"/>
      <w:r w:rsidRPr="0080312F">
        <w:rPr>
          <w:rFonts w:eastAsia="Times New Roman" w:cstheme="minorHAnsi"/>
          <w:sz w:val="24"/>
          <w:szCs w:val="24"/>
        </w:rPr>
        <w:t>Callowhill</w:t>
      </w:r>
      <w:proofErr w:type="spellEnd"/>
      <w:r w:rsidRPr="0080312F">
        <w:rPr>
          <w:rFonts w:eastAsia="Times New Roman" w:cstheme="minorHAnsi"/>
          <w:sz w:val="24"/>
          <w:szCs w:val="24"/>
        </w:rPr>
        <w:t xml:space="preserve"> Penn, a textile merchant’s daughter, ran Pennsylvania; arguably she was not just Pennsylvania’s first female governor, but the first female governor in the history of our nation. Her words provide the text of the first part of the </w:t>
      </w:r>
      <w:r w:rsidRPr="0080312F">
        <w:rPr>
          <w:rFonts w:eastAsia="Times New Roman" w:cstheme="minorHAnsi"/>
          <w:i/>
          <w:iCs/>
          <w:sz w:val="24"/>
          <w:szCs w:val="24"/>
        </w:rPr>
        <w:t>Canticle</w:t>
      </w:r>
      <w:r w:rsidRPr="0080312F">
        <w:rPr>
          <w:rFonts w:eastAsia="Times New Roman" w:cstheme="minorHAnsi"/>
          <w:sz w:val="24"/>
          <w:szCs w:val="24"/>
        </w:rPr>
        <w:t>. The lyrics of “My Loving Friends” are quotes taken from a packet of Hannah’s letters and “A Virtuous Woman” is an adaptation of Proverbs 31 and describes Hannah exactly, even down to its focus on textile trade as a useful skill.</w:t>
      </w:r>
    </w:p>
    <w:p w:rsidR="0080312F" w:rsidRDefault="0080312F" w:rsidP="0080312F">
      <w:pPr>
        <w:spacing w:before="100" w:beforeAutospacing="1" w:after="0" w:line="240" w:lineRule="auto"/>
        <w:jc w:val="center"/>
        <w:rPr>
          <w:rFonts w:eastAsia="Times New Roman" w:cstheme="minorHAnsi"/>
          <w:sz w:val="24"/>
          <w:szCs w:val="24"/>
        </w:rPr>
      </w:pPr>
      <w:r w:rsidRPr="0080312F">
        <w:rPr>
          <w:rFonts w:eastAsia="Times New Roman" w:cstheme="minorHAnsi"/>
          <w:b/>
          <w:bCs/>
          <w:sz w:val="24"/>
          <w:szCs w:val="24"/>
        </w:rPr>
        <w:t xml:space="preserve">Edward </w:t>
      </w:r>
      <w:proofErr w:type="spellStart"/>
      <w:r w:rsidRPr="0080312F">
        <w:rPr>
          <w:rFonts w:eastAsia="Times New Roman" w:cstheme="minorHAnsi"/>
          <w:b/>
          <w:bCs/>
          <w:sz w:val="24"/>
          <w:szCs w:val="24"/>
        </w:rPr>
        <w:t>Elwyn</w:t>
      </w:r>
      <w:proofErr w:type="spellEnd"/>
      <w:r w:rsidRPr="0080312F">
        <w:rPr>
          <w:rFonts w:eastAsia="Times New Roman" w:cstheme="minorHAnsi"/>
          <w:b/>
          <w:bCs/>
          <w:sz w:val="24"/>
          <w:szCs w:val="24"/>
        </w:rPr>
        <w:t xml:space="preserve"> Jones</w:t>
      </w:r>
      <w:r w:rsidRPr="0080312F">
        <w:rPr>
          <w:rFonts w:eastAsia="Times New Roman" w:cstheme="minorHAnsi"/>
          <w:sz w:val="24"/>
          <w:szCs w:val="24"/>
        </w:rPr>
        <w:t xml:space="preserve"> conduct</w:t>
      </w:r>
      <w:r>
        <w:rPr>
          <w:rFonts w:eastAsia="Times New Roman" w:cstheme="minorHAnsi"/>
          <w:sz w:val="24"/>
          <w:szCs w:val="24"/>
        </w:rPr>
        <w:t>s;</w:t>
      </w:r>
    </w:p>
    <w:p w:rsidR="0080312F" w:rsidRDefault="0080312F" w:rsidP="0080312F">
      <w:pPr>
        <w:spacing w:before="100" w:beforeAutospacing="1" w:after="0" w:line="240" w:lineRule="auto"/>
        <w:jc w:val="center"/>
        <w:rPr>
          <w:rFonts w:eastAsia="Times New Roman" w:cstheme="minorHAnsi"/>
          <w:spacing w:val="-5"/>
          <w:sz w:val="24"/>
          <w:szCs w:val="24"/>
        </w:rPr>
      </w:pPr>
      <w:r w:rsidRPr="0080312F">
        <w:rPr>
          <w:rFonts w:eastAsia="Times New Roman" w:cstheme="minorHAnsi"/>
          <w:b/>
          <w:bCs/>
          <w:spacing w:val="-5"/>
          <w:sz w:val="24"/>
          <w:szCs w:val="24"/>
        </w:rPr>
        <w:t>Sarah Joyce Cooper</w:t>
      </w:r>
      <w:r w:rsidRPr="0080312F">
        <w:rPr>
          <w:rFonts w:eastAsia="Times New Roman" w:cstheme="minorHAnsi"/>
          <w:spacing w:val="-5"/>
          <w:sz w:val="24"/>
          <w:szCs w:val="24"/>
        </w:rPr>
        <w:t xml:space="preserve">, soprano, </w:t>
      </w:r>
      <w:r w:rsidRPr="0080312F">
        <w:rPr>
          <w:rFonts w:eastAsia="Times New Roman" w:cstheme="minorHAnsi"/>
          <w:b/>
          <w:bCs/>
          <w:spacing w:val="-5"/>
          <w:sz w:val="24"/>
          <w:szCs w:val="24"/>
        </w:rPr>
        <w:t>Dana Whiteside</w:t>
      </w:r>
      <w:r w:rsidRPr="0080312F">
        <w:rPr>
          <w:rFonts w:eastAsia="Times New Roman" w:cstheme="minorHAnsi"/>
          <w:spacing w:val="-5"/>
          <w:sz w:val="24"/>
          <w:szCs w:val="24"/>
        </w:rPr>
        <w:t>, baritone,</w:t>
      </w:r>
    </w:p>
    <w:p w:rsidR="0080312F" w:rsidRPr="0080312F" w:rsidRDefault="0080312F" w:rsidP="0080312F">
      <w:pPr>
        <w:spacing w:before="100" w:beforeAutospacing="1" w:after="0" w:line="240" w:lineRule="auto"/>
        <w:jc w:val="center"/>
        <w:rPr>
          <w:rFonts w:eastAsia="Times New Roman" w:cstheme="minorHAnsi"/>
          <w:spacing w:val="-5"/>
          <w:sz w:val="24"/>
          <w:szCs w:val="24"/>
        </w:rPr>
      </w:pPr>
      <w:proofErr w:type="gramStart"/>
      <w:r w:rsidRPr="0080312F">
        <w:rPr>
          <w:rFonts w:eastAsia="Times New Roman" w:cstheme="minorHAnsi"/>
          <w:spacing w:val="-5"/>
          <w:sz w:val="24"/>
          <w:szCs w:val="24"/>
        </w:rPr>
        <w:t>and</w:t>
      </w:r>
      <w:proofErr w:type="gramEnd"/>
      <w:r w:rsidRPr="0080312F">
        <w:rPr>
          <w:rFonts w:eastAsia="Times New Roman" w:cstheme="minorHAnsi"/>
          <w:spacing w:val="-5"/>
          <w:sz w:val="24"/>
          <w:szCs w:val="24"/>
        </w:rPr>
        <w:t xml:space="preserve"> </w:t>
      </w:r>
      <w:r w:rsidRPr="0080312F">
        <w:rPr>
          <w:rFonts w:eastAsia="Times New Roman" w:cstheme="minorHAnsi"/>
          <w:b/>
          <w:bCs/>
          <w:spacing w:val="-5"/>
          <w:sz w:val="24"/>
          <w:szCs w:val="24"/>
        </w:rPr>
        <w:t xml:space="preserve">a Jazz Trio </w:t>
      </w:r>
      <w:r w:rsidRPr="0080312F">
        <w:rPr>
          <w:rFonts w:eastAsia="Times New Roman" w:cstheme="minorHAnsi"/>
          <w:spacing w:val="-5"/>
          <w:sz w:val="24"/>
          <w:szCs w:val="24"/>
        </w:rPr>
        <w:t xml:space="preserve">featuring </w:t>
      </w:r>
      <w:r w:rsidRPr="0080312F">
        <w:rPr>
          <w:rFonts w:eastAsia="Times New Roman" w:cstheme="minorHAnsi"/>
          <w:b/>
          <w:bCs/>
          <w:spacing w:val="-5"/>
          <w:sz w:val="24"/>
          <w:szCs w:val="24"/>
        </w:rPr>
        <w:t>John Sullivan on piano</w:t>
      </w:r>
      <w:r w:rsidRPr="0080312F">
        <w:rPr>
          <w:rFonts w:eastAsia="Times New Roman" w:cstheme="minorHAnsi"/>
          <w:spacing w:val="-5"/>
          <w:sz w:val="24"/>
          <w:szCs w:val="24"/>
        </w:rPr>
        <w:t>!!!</w:t>
      </w:r>
    </w:p>
    <w:p w:rsidR="0080312F" w:rsidRDefault="0080312F" w:rsidP="0080312F">
      <w:pPr>
        <w:spacing w:before="100" w:beforeAutospacing="1" w:after="0" w:line="240" w:lineRule="auto"/>
        <w:jc w:val="center"/>
        <w:rPr>
          <w:rFonts w:eastAsia="Times New Roman" w:cstheme="minorHAnsi"/>
          <w:sz w:val="24"/>
          <w:szCs w:val="24"/>
        </w:rPr>
      </w:pPr>
      <w:r w:rsidRPr="0080312F">
        <w:rPr>
          <w:rFonts w:eastAsia="Times New Roman" w:cstheme="minorHAnsi"/>
          <w:b/>
          <w:bCs/>
          <w:spacing w:val="-5"/>
          <w:sz w:val="24"/>
          <w:szCs w:val="24"/>
        </w:rPr>
        <w:t>S</w:t>
      </w:r>
      <w:r w:rsidRPr="0080312F">
        <w:rPr>
          <w:rFonts w:eastAsia="Times New Roman" w:cstheme="minorHAnsi"/>
          <w:b/>
          <w:bCs/>
          <w:sz w:val="24"/>
          <w:szCs w:val="24"/>
        </w:rPr>
        <w:t>aturday, November 18th, 8:00 pm at Sanders Theatre, 45 Quincy St., Harvard University, Cambridge.</w:t>
      </w:r>
    </w:p>
    <w:p w:rsidR="0080312F" w:rsidRPr="0080312F" w:rsidRDefault="0080312F" w:rsidP="0080312F">
      <w:pPr>
        <w:spacing w:before="100" w:beforeAutospacing="1" w:after="0" w:line="240" w:lineRule="auto"/>
        <w:rPr>
          <w:rFonts w:eastAsia="Times New Roman" w:cstheme="minorHAnsi"/>
          <w:sz w:val="24"/>
          <w:szCs w:val="24"/>
        </w:rPr>
      </w:pPr>
      <w:r>
        <w:rPr>
          <w:rFonts w:eastAsia="Times New Roman" w:cstheme="minorHAnsi"/>
          <w:b/>
          <w:sz w:val="24"/>
          <w:szCs w:val="24"/>
        </w:rPr>
        <w:t>F</w:t>
      </w:r>
      <w:r w:rsidRPr="0080312F">
        <w:rPr>
          <w:rFonts w:eastAsia="Times New Roman" w:cstheme="minorHAnsi"/>
          <w:b/>
          <w:sz w:val="24"/>
          <w:szCs w:val="24"/>
        </w:rPr>
        <w:t>ree parking</w:t>
      </w:r>
      <w:r w:rsidRPr="0080312F">
        <w:rPr>
          <w:rFonts w:eastAsia="Times New Roman" w:cstheme="minorHAnsi"/>
          <w:sz w:val="24"/>
          <w:szCs w:val="24"/>
        </w:rPr>
        <w:t xml:space="preserve"> for concertgoers will be available at the Oxford Street Garage.  Directions to parking and Sanders Theatre can be found online.</w:t>
      </w:r>
    </w:p>
    <w:p w:rsidR="0080312F" w:rsidRPr="0080312F" w:rsidRDefault="0080312F" w:rsidP="0080312F">
      <w:pPr>
        <w:spacing w:before="100" w:beforeAutospacing="1" w:after="0" w:line="240" w:lineRule="auto"/>
        <w:rPr>
          <w:rFonts w:eastAsia="Times New Roman" w:cstheme="minorHAnsi"/>
          <w:sz w:val="24"/>
          <w:szCs w:val="24"/>
        </w:rPr>
      </w:pPr>
      <w:r w:rsidRPr="0080312F">
        <w:rPr>
          <w:rFonts w:eastAsia="Times New Roman" w:cstheme="minorHAnsi"/>
          <w:b/>
          <w:sz w:val="24"/>
          <w:szCs w:val="24"/>
        </w:rPr>
        <w:t>Tickets:</w:t>
      </w:r>
      <w:r w:rsidRPr="0080312F">
        <w:rPr>
          <w:rFonts w:eastAsia="Times New Roman" w:cstheme="minorHAnsi"/>
          <w:sz w:val="24"/>
          <w:szCs w:val="24"/>
        </w:rPr>
        <w:t xml:space="preserve"> General admission - $25, </w:t>
      </w:r>
      <w:proofErr w:type="gramStart"/>
      <w:r w:rsidRPr="0080312F">
        <w:rPr>
          <w:rFonts w:eastAsia="Times New Roman" w:cstheme="minorHAnsi"/>
          <w:sz w:val="24"/>
          <w:szCs w:val="24"/>
        </w:rPr>
        <w:t>Seniors</w:t>
      </w:r>
      <w:proofErr w:type="gramEnd"/>
      <w:r w:rsidRPr="0080312F">
        <w:rPr>
          <w:rFonts w:eastAsia="Times New Roman" w:cstheme="minorHAnsi"/>
          <w:sz w:val="24"/>
          <w:szCs w:val="24"/>
        </w:rPr>
        <w:t xml:space="preserve"> - $15, and Students - Free. You can save the $5 ticketing fee by buying tickets from a chorus member...</w:t>
      </w:r>
    </w:p>
    <w:p w:rsidR="0080312F" w:rsidRPr="0080312F" w:rsidRDefault="0080312F" w:rsidP="0080312F">
      <w:pPr>
        <w:spacing w:before="100" w:beforeAutospacing="1" w:after="0" w:line="240" w:lineRule="auto"/>
        <w:rPr>
          <w:rFonts w:eastAsia="Times New Roman" w:cstheme="minorHAnsi"/>
          <w:sz w:val="24"/>
          <w:szCs w:val="24"/>
        </w:rPr>
      </w:pPr>
      <w:r w:rsidRPr="0080312F">
        <w:rPr>
          <w:rFonts w:eastAsia="Times New Roman" w:cstheme="minorHAnsi"/>
          <w:sz w:val="24"/>
          <w:szCs w:val="24"/>
        </w:rPr>
        <w:t>Tickets are, of course, available at the Harvard Box Office.  https://www.boxoffice.harvard.edu/Online/seatSelect.asp</w:t>
      </w:r>
    </w:p>
    <w:p w:rsidR="00B46B95" w:rsidRPr="0080312F" w:rsidRDefault="00B46B95">
      <w:pPr>
        <w:rPr>
          <w:rFonts w:cstheme="minorHAnsi"/>
        </w:rPr>
      </w:pPr>
    </w:p>
    <w:sectPr w:rsidR="00B46B95" w:rsidRPr="0080312F" w:rsidSect="0080312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iret One">
    <w:panose1 w:val="02000000000000000000"/>
    <w:charset w:val="00"/>
    <w:family w:val="auto"/>
    <w:pitch w:val="variable"/>
    <w:sig w:usb0="A000022F" w:usb1="5000004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0312F"/>
    <w:rsid w:val="000529BC"/>
    <w:rsid w:val="0006491E"/>
    <w:rsid w:val="00112F14"/>
    <w:rsid w:val="00370BB8"/>
    <w:rsid w:val="00535580"/>
    <w:rsid w:val="005C7F54"/>
    <w:rsid w:val="0080312F"/>
    <w:rsid w:val="00B46B95"/>
    <w:rsid w:val="00BD0DE9"/>
    <w:rsid w:val="00D47EB7"/>
    <w:rsid w:val="00D560A7"/>
    <w:rsid w:val="00D706AE"/>
    <w:rsid w:val="00E46A34"/>
    <w:rsid w:val="00F96A1A"/>
    <w:rsid w:val="00FC58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B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31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312F"/>
    <w:rPr>
      <w:b/>
      <w:bCs/>
    </w:rPr>
  </w:style>
  <w:style w:type="character" w:styleId="Emphasis">
    <w:name w:val="Emphasis"/>
    <w:basedOn w:val="DefaultParagraphFont"/>
    <w:uiPriority w:val="20"/>
    <w:qFormat/>
    <w:rsid w:val="0080312F"/>
    <w:rPr>
      <w:i/>
      <w:iCs/>
    </w:rPr>
  </w:style>
</w:styles>
</file>

<file path=word/webSettings.xml><?xml version="1.0" encoding="utf-8"?>
<w:webSettings xmlns:r="http://schemas.openxmlformats.org/officeDocument/2006/relationships" xmlns:w="http://schemas.openxmlformats.org/wordprocessingml/2006/main">
  <w:divs>
    <w:div w:id="523251750">
      <w:bodyDiv w:val="1"/>
      <w:marLeft w:val="0"/>
      <w:marRight w:val="0"/>
      <w:marTop w:val="0"/>
      <w:marBottom w:val="0"/>
      <w:divBdr>
        <w:top w:val="none" w:sz="0" w:space="0" w:color="auto"/>
        <w:left w:val="none" w:sz="0" w:space="0" w:color="auto"/>
        <w:bottom w:val="none" w:sz="0" w:space="0" w:color="auto"/>
        <w:right w:val="none" w:sz="0" w:space="0" w:color="auto"/>
      </w:divBdr>
      <w:divsChild>
        <w:div w:id="212887100">
          <w:marLeft w:val="0"/>
          <w:marRight w:val="0"/>
          <w:marTop w:val="0"/>
          <w:marBottom w:val="0"/>
          <w:divBdr>
            <w:top w:val="none" w:sz="0" w:space="0" w:color="auto"/>
            <w:left w:val="none" w:sz="0" w:space="0" w:color="auto"/>
            <w:bottom w:val="none" w:sz="0" w:space="0" w:color="auto"/>
            <w:right w:val="none" w:sz="0" w:space="0" w:color="auto"/>
          </w:divBdr>
        </w:div>
        <w:div w:id="81287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c:creator>
  <cp:lastModifiedBy>cam</cp:lastModifiedBy>
  <cp:revision>1</cp:revision>
  <dcterms:created xsi:type="dcterms:W3CDTF">2023-11-11T21:53:00Z</dcterms:created>
  <dcterms:modified xsi:type="dcterms:W3CDTF">2023-11-11T22:02:00Z</dcterms:modified>
</cp:coreProperties>
</file>